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8"/>
        <w:gridCol w:w="2355"/>
        <w:gridCol w:w="1800"/>
        <w:gridCol w:w="1605"/>
        <w:gridCol w:w="21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9420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绵阳市投资控股（集团）有限公司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评估专家入库申请表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职务与职称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3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邮箱</w:t>
            </w:r>
          </w:p>
        </w:tc>
        <w:tc>
          <w:tcPr>
            <w:tcW w:w="2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电话</w:t>
            </w:r>
          </w:p>
        </w:tc>
        <w:tc>
          <w:tcPr>
            <w:tcW w:w="3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现居住地</w:t>
            </w:r>
          </w:p>
        </w:tc>
        <w:tc>
          <w:tcPr>
            <w:tcW w:w="79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79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79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现从事专业</w:t>
            </w:r>
          </w:p>
        </w:tc>
        <w:tc>
          <w:tcPr>
            <w:tcW w:w="790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资格证书及发证机构</w:t>
            </w:r>
          </w:p>
        </w:tc>
        <w:tc>
          <w:tcPr>
            <w:tcW w:w="790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主要工作经历</w:t>
            </w:r>
          </w:p>
        </w:tc>
        <w:tc>
          <w:tcPr>
            <w:tcW w:w="790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主要工作业绩</w:t>
            </w:r>
          </w:p>
        </w:tc>
        <w:tc>
          <w:tcPr>
            <w:tcW w:w="790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94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本人承诺如下：1.所填报情况及提交资料属实。2.同意按绵投集团专家评审费标准开展评审工作。3.同意按绵投集团专家库管理等相关规定执行。</w:t>
            </w:r>
          </w:p>
          <w:p>
            <w:pPr>
              <w:pStyle w:val="2"/>
              <w:ind w:firstLine="6480" w:firstLineChars="270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94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备注：申请人提供资料：1.身份证复印件；2.职业资格证书复印件；3.银行卡复印件；</w:t>
            </w:r>
          </w:p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4.业绩证明材料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；6.所在单位出具廉政情况意见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。</w:t>
            </w:r>
          </w:p>
        </w:tc>
      </w:tr>
    </w:tbl>
    <w:p>
      <w:pPr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廉政审查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意见</w:t>
      </w:r>
      <w:r>
        <w:rPr>
          <w:rFonts w:hint="eastAsia" w:ascii="方正小标宋简体" w:eastAsia="方正小标宋简体"/>
          <w:sz w:val="44"/>
          <w:szCs w:val="44"/>
        </w:rPr>
        <w:t>表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4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36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姓名</w:t>
            </w:r>
          </w:p>
        </w:tc>
        <w:tc>
          <w:tcPr>
            <w:tcW w:w="4870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36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工作单位及职务</w:t>
            </w:r>
          </w:p>
        </w:tc>
        <w:tc>
          <w:tcPr>
            <w:tcW w:w="4870" w:type="dxa"/>
            <w:noWrap w:val="0"/>
            <w:vAlign w:val="center"/>
          </w:tcPr>
          <w:p>
            <w:pPr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9" w:hRule="atLeast"/>
          <w:jc w:val="center"/>
        </w:trPr>
        <w:tc>
          <w:tcPr>
            <w:tcW w:w="36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廉政审查事项</w:t>
            </w:r>
          </w:p>
        </w:tc>
        <w:tc>
          <w:tcPr>
            <w:tcW w:w="4870" w:type="dxa"/>
            <w:noWrap w:val="0"/>
            <w:vAlign w:val="center"/>
          </w:tcPr>
          <w:p>
            <w:pPr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申请加入绵阳市投资控股（集团）有限公司评估专家库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所在单位</w:t>
            </w:r>
          </w:p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意见</w:t>
            </w:r>
          </w:p>
        </w:tc>
        <w:tc>
          <w:tcPr>
            <w:tcW w:w="7705" w:type="dxa"/>
            <w:gridSpan w:val="2"/>
            <w:noWrap w:val="0"/>
            <w:vAlign w:val="top"/>
          </w:tcPr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76" w:lineRule="exact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***，</w:t>
            </w:r>
            <w:r>
              <w:rPr>
                <w:rFonts w:hint="eastAsia" w:ascii="仿宋_GB2312" w:eastAsia="仿宋_GB2312"/>
                <w:sz w:val="32"/>
                <w:szCs w:val="32"/>
              </w:rPr>
              <w:t>暂无信访（违纪）线索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未</w:t>
            </w:r>
            <w:r>
              <w:rPr>
                <w:rFonts w:hint="eastAsia" w:ascii="仿宋_GB2312" w:eastAsia="仿宋_GB2312"/>
                <w:sz w:val="32"/>
                <w:szCs w:val="32"/>
              </w:rPr>
              <w:t>发现影响其推选的问题和线索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。</w:t>
            </w:r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rPr>
                <w:rFonts w:ascii="仿宋_GB2312" w:eastAsia="仿宋_GB2312"/>
                <w:sz w:val="32"/>
                <w:szCs w:val="32"/>
              </w:rPr>
            </w:pPr>
          </w:p>
          <w:p>
            <w:pPr>
              <w:ind w:firstLine="5120" w:firstLineChars="1600"/>
              <w:jc w:val="both"/>
              <w:rPr>
                <w:rFonts w:hint="default" w:ascii="仿宋_GB2312" w:eastAsia="仿宋_GB2312"/>
                <w:sz w:val="32"/>
                <w:szCs w:val="32"/>
                <w:lang w:val="en-US"/>
              </w:rPr>
            </w:pP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>单位名称</w:t>
            </w:r>
          </w:p>
          <w:p>
            <w:pPr>
              <w:ind w:right="960"/>
              <w:jc w:val="righ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年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月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</w:rPr>
              <w:t>日</w:t>
            </w:r>
          </w:p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备注</w:t>
            </w:r>
          </w:p>
        </w:tc>
        <w:tc>
          <w:tcPr>
            <w:tcW w:w="4870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仿宋_GB2312" w:hAnsi="Calibri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2022E"/>
    <w:rsid w:val="6C92022E"/>
    <w:rsid w:val="7A2143FE"/>
    <w:rsid w:val="7A45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00" w:beforeAutospacing="1" w:after="100" w:afterAutospacing="1" w:line="480" w:lineRule="auto"/>
    </w:pPr>
    <w:rPr>
      <w:rFonts w:eastAsia="黑体"/>
      <w:sz w:val="32"/>
    </w:rPr>
  </w:style>
  <w:style w:type="paragraph" w:styleId="3">
    <w:name w:val="Body Text 2"/>
    <w:basedOn w:val="1"/>
    <w:qFormat/>
    <w:uiPriority w:val="0"/>
    <w:pPr>
      <w:autoSpaceDE w:val="0"/>
      <w:autoSpaceDN w:val="0"/>
      <w:adjustRightInd w:val="0"/>
      <w:jc w:val="center"/>
    </w:pPr>
    <w:rPr>
      <w:rFonts w:eastAsia="仿宋_GB2312"/>
      <w:snapToGrid w:val="0"/>
      <w:kern w:val="0"/>
      <w:sz w:val="28"/>
      <w:szCs w:val="2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2023-06-28T08:03:00Z</dcterms:created>
  <dc:creator>忘了</dc:creator>
  <cp:lastModifiedBy>忘了</cp:lastModifiedBy>
  <dcterms:modified xsi:type="dcterms:W3CDTF">2023-06-28T08:04:52Z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